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F5FA" w14:textId="77777777" w:rsidR="003578C1" w:rsidRDefault="003578C1" w:rsidP="003578C1">
      <w:pPr>
        <w:autoSpaceDE w:val="0"/>
        <w:autoSpaceDN w:val="0"/>
        <w:adjustRightInd w:val="0"/>
        <w:ind w:right="-658"/>
        <w:jc w:val="center"/>
        <w:rPr>
          <w:rFonts w:ascii="Helvetica" w:hAnsi="Helvetica" w:cs="Helvetica"/>
          <w:b/>
          <w:bCs/>
        </w:rPr>
      </w:pPr>
    </w:p>
    <w:p w14:paraId="13EE7610" w14:textId="0C244F86" w:rsidR="003578C1" w:rsidRPr="003578C1" w:rsidRDefault="003578C1" w:rsidP="003578C1">
      <w:pPr>
        <w:jc w:val="center"/>
        <w:rPr>
          <w:rFonts w:ascii="Arial" w:hAnsi="Arial" w:cs="Arial"/>
        </w:rPr>
      </w:pPr>
      <w:bookmarkStart w:id="0" w:name="_GoBack"/>
      <w:bookmarkEnd w:id="0"/>
      <w:r w:rsidRPr="003578C1">
        <w:rPr>
          <w:rFonts w:ascii="Arial" w:hAnsi="Arial" w:cs="Arial"/>
          <w:b/>
        </w:rPr>
        <w:t xml:space="preserve">Quantitative </w:t>
      </w:r>
      <w:r>
        <w:rPr>
          <w:rFonts w:ascii="Arial" w:hAnsi="Arial" w:cs="Arial"/>
          <w:b/>
        </w:rPr>
        <w:t>C</w:t>
      </w:r>
      <w:r w:rsidRPr="003578C1">
        <w:rPr>
          <w:rFonts w:ascii="Arial" w:hAnsi="Arial" w:cs="Arial"/>
          <w:b/>
        </w:rPr>
        <w:t xml:space="preserve">hemical </w:t>
      </w:r>
      <w:r>
        <w:rPr>
          <w:rFonts w:ascii="Arial" w:hAnsi="Arial" w:cs="Arial"/>
          <w:b/>
        </w:rPr>
        <w:t>I</w:t>
      </w:r>
      <w:r w:rsidRPr="003578C1">
        <w:rPr>
          <w:rFonts w:ascii="Arial" w:hAnsi="Arial" w:cs="Arial"/>
          <w:b/>
        </w:rPr>
        <w:t xml:space="preserve">maging in </w:t>
      </w:r>
      <w:r>
        <w:rPr>
          <w:rFonts w:ascii="Arial" w:hAnsi="Arial" w:cs="Arial"/>
          <w:b/>
        </w:rPr>
        <w:t>L</w:t>
      </w:r>
      <w:r w:rsidRPr="003578C1">
        <w:rPr>
          <w:rFonts w:ascii="Arial" w:hAnsi="Arial" w:cs="Arial"/>
          <w:b/>
        </w:rPr>
        <w:t xml:space="preserve">ive </w:t>
      </w:r>
      <w:r>
        <w:rPr>
          <w:rFonts w:ascii="Arial" w:hAnsi="Arial" w:cs="Arial"/>
          <w:b/>
        </w:rPr>
        <w:t>C</w:t>
      </w:r>
      <w:r w:rsidRPr="003578C1">
        <w:rPr>
          <w:rFonts w:ascii="Arial" w:hAnsi="Arial" w:cs="Arial"/>
          <w:b/>
        </w:rPr>
        <w:t>ells</w:t>
      </w:r>
    </w:p>
    <w:p w14:paraId="6F6B477E" w14:textId="77777777" w:rsidR="003578C1" w:rsidRDefault="003578C1" w:rsidP="0096138D">
      <w:pPr>
        <w:autoSpaceDE w:val="0"/>
        <w:autoSpaceDN w:val="0"/>
        <w:adjustRightInd w:val="0"/>
        <w:ind w:right="-658"/>
        <w:rPr>
          <w:rFonts w:ascii="Helvetica" w:hAnsi="Helvetica" w:cs="Helvetica"/>
        </w:rPr>
      </w:pPr>
    </w:p>
    <w:p w14:paraId="2F34908D" w14:textId="0A13F456" w:rsidR="0096138D" w:rsidRDefault="003578C1" w:rsidP="003578C1">
      <w:pPr>
        <w:autoSpaceDE w:val="0"/>
        <w:autoSpaceDN w:val="0"/>
        <w:adjustRightInd w:val="0"/>
        <w:jc w:val="center"/>
        <w:rPr>
          <w:rFonts w:ascii="Helvetica" w:hAnsi="Helvetica" w:cs="Helvetica"/>
        </w:rPr>
      </w:pPr>
      <w:r>
        <w:rPr>
          <w:rFonts w:ascii="Helvetica" w:hAnsi="Helvetica" w:cs="Helvetica"/>
        </w:rPr>
        <w:t>Yamuna Krishnan</w:t>
      </w:r>
      <w:r w:rsidR="0096138D">
        <w:rPr>
          <w:rFonts w:ascii="Helvetica" w:hAnsi="Helvetica" w:cs="Helvetica"/>
        </w:rPr>
        <w:t>, Ph.D.</w:t>
      </w:r>
    </w:p>
    <w:p w14:paraId="01A29CB8" w14:textId="23BD4609" w:rsidR="003578C1" w:rsidRDefault="003578C1" w:rsidP="003578C1">
      <w:pPr>
        <w:autoSpaceDE w:val="0"/>
        <w:autoSpaceDN w:val="0"/>
        <w:adjustRightInd w:val="0"/>
        <w:jc w:val="center"/>
        <w:rPr>
          <w:rFonts w:ascii="Helvetica" w:hAnsi="Helvetica" w:cs="Helvetica"/>
        </w:rPr>
      </w:pPr>
      <w:r>
        <w:rPr>
          <w:rFonts w:ascii="Helvetica" w:hAnsi="Helvetica" w:cs="Helvetica"/>
        </w:rPr>
        <w:t>University of Chicago, 929 East 57</w:t>
      </w:r>
      <w:r w:rsidRPr="003578C1">
        <w:rPr>
          <w:rFonts w:ascii="Helvetica" w:hAnsi="Helvetica" w:cs="Helvetica"/>
          <w:vertAlign w:val="superscript"/>
        </w:rPr>
        <w:t>th</w:t>
      </w:r>
      <w:r>
        <w:rPr>
          <w:rFonts w:ascii="Helvetica" w:hAnsi="Helvetica" w:cs="Helvetica"/>
        </w:rPr>
        <w:t xml:space="preserve"> Street, Chicago, IL, 60637 USA</w:t>
      </w:r>
    </w:p>
    <w:p w14:paraId="566300B4" w14:textId="77777777" w:rsidR="003578C1" w:rsidRDefault="003578C1" w:rsidP="003578C1">
      <w:pPr>
        <w:autoSpaceDE w:val="0"/>
        <w:autoSpaceDN w:val="0"/>
        <w:adjustRightInd w:val="0"/>
        <w:ind w:right="-658"/>
        <w:rPr>
          <w:rFonts w:ascii="Helvetica" w:hAnsi="Helvetica" w:cs="Helvetica"/>
        </w:rPr>
      </w:pPr>
    </w:p>
    <w:p w14:paraId="2F1EECA2" w14:textId="77777777" w:rsidR="003578C1" w:rsidRDefault="003578C1" w:rsidP="003578C1">
      <w:pPr>
        <w:tabs>
          <w:tab w:val="left" w:pos="6570"/>
        </w:tabs>
        <w:autoSpaceDE w:val="0"/>
        <w:autoSpaceDN w:val="0"/>
        <w:adjustRightInd w:val="0"/>
        <w:ind w:right="-658"/>
        <w:rPr>
          <w:rFonts w:ascii="Helvetica" w:hAnsi="Helvetica" w:cs="Helvetica"/>
        </w:rPr>
      </w:pPr>
    </w:p>
    <w:p w14:paraId="23E5737A" w14:textId="77777777" w:rsidR="003578C1" w:rsidRPr="00DE72E0" w:rsidRDefault="003578C1" w:rsidP="003578C1">
      <w:pPr>
        <w:jc w:val="both"/>
        <w:rPr>
          <w:rFonts w:ascii="Arial" w:hAnsi="Arial" w:cs="Arial"/>
        </w:rPr>
      </w:pPr>
      <w:r w:rsidRPr="00DE72E0">
        <w:rPr>
          <w:rFonts w:ascii="Arial" w:hAnsi="Arial" w:cs="Arial"/>
        </w:rPr>
        <w:t xml:space="preserve">The chemical milieu within an organelle has been evolutionarily optimized to enable the biochemistry that occurs within. My lab studies how organelle function impacts cell function by mapping chemicals within the organelle lumens using a new, quantitative chemical imaging technology based on DNA. DNA self-assembles into molecularly precise, synthetic assemblies, commonly referred to as DNA nanodevices. My lab creates DNA nanodevices that are chemically responsive, fluorescent probes that can be targeted to specific organelles(1). I will discuss how we get these probes to interface with cells in programmable and targeted ways to localize in specific organelles. I will show how we use these reporters to quantitatively image chemical messengers in organelles of cells in culture, in live multicellular organisms (2) as well as in cells obtained from blood draws (3) or skin biopsies from human patients </w:t>
      </w:r>
      <w:r w:rsidRPr="00DE72E0">
        <w:rPr>
          <w:rFonts w:ascii="Arial" w:eastAsia="SimSun" w:hAnsi="Arial" w:cs="Arial"/>
          <w:lang w:eastAsia="zh-CN"/>
        </w:rPr>
        <w:t>(4).</w:t>
      </w:r>
      <w:r w:rsidRPr="00DE72E0">
        <w:rPr>
          <w:rFonts w:ascii="Arial" w:hAnsi="Arial" w:cs="Arial"/>
        </w:rPr>
        <w:t xml:space="preserve"> I will focus on two recent findings. One, where we solved a thirty-year problem in molecular sensing by mapping </w:t>
      </w:r>
      <w:proofErr w:type="spellStart"/>
      <w:r w:rsidRPr="00DE72E0">
        <w:rPr>
          <w:rFonts w:ascii="Arial" w:hAnsi="Arial" w:cs="Arial"/>
        </w:rPr>
        <w:t>lumenal</w:t>
      </w:r>
      <w:proofErr w:type="spellEnd"/>
      <w:r w:rsidRPr="00DE72E0">
        <w:rPr>
          <w:rFonts w:ascii="Arial" w:hAnsi="Arial" w:cs="Arial"/>
        </w:rPr>
        <w:t xml:space="preserve"> calcium in acidic organelles and in doing so, identified the first example of a lysosomal Ca2+ importer in the animal kingdom (2). In the second, I will describe a DNA-based voltmeter using which, we have measured the membrane potentials of several organelles </w:t>
      </w:r>
      <w:r w:rsidRPr="00DE72E0">
        <w:rPr>
          <w:rFonts w:ascii="Arial" w:hAnsi="Arial" w:cs="Arial"/>
          <w:i/>
          <w:iCs/>
        </w:rPr>
        <w:t>in situ</w:t>
      </w:r>
      <w:r w:rsidRPr="00DE72E0">
        <w:rPr>
          <w:rFonts w:ascii="Arial" w:hAnsi="Arial" w:cs="Arial"/>
        </w:rPr>
        <w:t xml:space="preserve"> in live cells, many of which were unknown till now (5). </w:t>
      </w:r>
    </w:p>
    <w:p w14:paraId="54B7E9EC" w14:textId="77777777" w:rsidR="003578C1" w:rsidRDefault="003578C1" w:rsidP="003578C1">
      <w:pPr>
        <w:autoSpaceDE w:val="0"/>
        <w:autoSpaceDN w:val="0"/>
        <w:adjustRightInd w:val="0"/>
        <w:ind w:right="-658"/>
        <w:rPr>
          <w:rFonts w:ascii="Helvetica" w:hAnsi="Helvetica" w:cs="Helvetica"/>
        </w:rPr>
      </w:pPr>
    </w:p>
    <w:p w14:paraId="2E95F4B4" w14:textId="77777777" w:rsidR="003578C1" w:rsidRDefault="003578C1" w:rsidP="003578C1">
      <w:pPr>
        <w:autoSpaceDE w:val="0"/>
        <w:autoSpaceDN w:val="0"/>
        <w:adjustRightInd w:val="0"/>
        <w:ind w:right="-658"/>
        <w:rPr>
          <w:rFonts w:ascii="Helvetica" w:hAnsi="Helvetica" w:cs="Helvetica"/>
        </w:rPr>
      </w:pPr>
    </w:p>
    <w:p w14:paraId="49D9726F" w14:textId="77777777" w:rsidR="003578C1" w:rsidRDefault="003578C1" w:rsidP="003578C1">
      <w:pPr>
        <w:autoSpaceDE w:val="0"/>
        <w:autoSpaceDN w:val="0"/>
        <w:adjustRightInd w:val="0"/>
        <w:ind w:right="-658"/>
        <w:rPr>
          <w:rFonts w:ascii="Helvetica" w:hAnsi="Helvetica" w:cs="Helvetica"/>
        </w:rPr>
      </w:pPr>
      <w:r>
        <w:rPr>
          <w:rFonts w:ascii="Helvetica" w:hAnsi="Helvetica" w:cs="Helvetica"/>
        </w:rPr>
        <w:t>Literature:</w:t>
      </w:r>
    </w:p>
    <w:p w14:paraId="727BB815" w14:textId="0F51F49E" w:rsidR="003578C1" w:rsidRDefault="003578C1" w:rsidP="003578C1">
      <w:pPr>
        <w:autoSpaceDE w:val="0"/>
        <w:autoSpaceDN w:val="0"/>
        <w:adjustRightInd w:val="0"/>
        <w:ind w:right="-658"/>
        <w:rPr>
          <w:rFonts w:ascii="Helvetica" w:hAnsi="Helvetica" w:cs="Helvetica"/>
        </w:rPr>
      </w:pPr>
    </w:p>
    <w:p w14:paraId="3008F8F1" w14:textId="697B368B" w:rsidR="003578C1" w:rsidRPr="003578C1" w:rsidRDefault="003578C1" w:rsidP="003578C1">
      <w:pPr>
        <w:shd w:val="clear" w:color="auto" w:fill="FFFFFF"/>
        <w:spacing w:line="240" w:lineRule="atLeast"/>
        <w:ind w:right="-90"/>
        <w:jc w:val="both"/>
        <w:rPr>
          <w:rFonts w:ascii="Arial" w:hAnsi="Arial" w:cs="Arial"/>
        </w:rPr>
      </w:pPr>
      <w:r w:rsidRPr="003578C1">
        <w:rPr>
          <w:rFonts w:ascii="Arial" w:hAnsi="Arial" w:cs="Arial"/>
          <w:lang w:val="fr-FR"/>
        </w:rPr>
        <w:t xml:space="preserve">[1] </w:t>
      </w:r>
      <w:proofErr w:type="spellStart"/>
      <w:r w:rsidRPr="003578C1">
        <w:rPr>
          <w:rFonts w:ascii="Arial" w:hAnsi="Arial" w:cs="Arial"/>
          <w:lang w:val="fr-FR"/>
        </w:rPr>
        <w:t>Chakraborty</w:t>
      </w:r>
      <w:proofErr w:type="spellEnd"/>
      <w:r w:rsidRPr="003578C1">
        <w:rPr>
          <w:rFonts w:ascii="Arial" w:hAnsi="Arial" w:cs="Arial"/>
          <w:lang w:val="fr-FR"/>
        </w:rPr>
        <w:t xml:space="preserve">, K., et. </w:t>
      </w:r>
      <w:proofErr w:type="gramStart"/>
      <w:r w:rsidRPr="003578C1">
        <w:rPr>
          <w:rFonts w:ascii="Arial" w:hAnsi="Arial" w:cs="Arial"/>
          <w:lang w:val="fr-FR"/>
        </w:rPr>
        <w:t>al</w:t>
      </w:r>
      <w:proofErr w:type="gramEnd"/>
      <w:r w:rsidRPr="003578C1">
        <w:rPr>
          <w:rFonts w:ascii="Arial" w:hAnsi="Arial" w:cs="Arial"/>
          <w:lang w:val="fr-FR"/>
        </w:rPr>
        <w:t xml:space="preserve">. </w:t>
      </w:r>
      <w:r w:rsidRPr="003578C1">
        <w:rPr>
          <w:rFonts w:ascii="Arial" w:hAnsi="Arial" w:cs="Arial"/>
        </w:rPr>
        <w:t xml:space="preserve">Nucleic acid based nanodevices in biological imaging. </w:t>
      </w:r>
      <w:r w:rsidRPr="003578C1">
        <w:rPr>
          <w:rFonts w:ascii="Arial" w:hAnsi="Arial" w:cs="Arial"/>
          <w:b/>
        </w:rPr>
        <w:t xml:space="preserve">Ann. Rev. </w:t>
      </w:r>
      <w:proofErr w:type="spellStart"/>
      <w:r w:rsidRPr="003578C1">
        <w:rPr>
          <w:rFonts w:ascii="Arial" w:hAnsi="Arial" w:cs="Arial"/>
          <w:b/>
        </w:rPr>
        <w:t>Biochem</w:t>
      </w:r>
      <w:proofErr w:type="spellEnd"/>
      <w:r w:rsidRPr="003578C1">
        <w:rPr>
          <w:rFonts w:ascii="Arial" w:hAnsi="Arial" w:cs="Arial"/>
        </w:rPr>
        <w:t xml:space="preserve">, </w:t>
      </w:r>
      <w:r w:rsidRPr="003578C1">
        <w:rPr>
          <w:rFonts w:ascii="Arial" w:hAnsi="Arial" w:cs="Arial"/>
          <w:i/>
        </w:rPr>
        <w:t>2016</w:t>
      </w:r>
      <w:r w:rsidRPr="003578C1">
        <w:rPr>
          <w:rFonts w:ascii="Arial" w:hAnsi="Arial" w:cs="Arial"/>
        </w:rPr>
        <w:t xml:space="preserve">, </w:t>
      </w:r>
      <w:r w:rsidRPr="003578C1">
        <w:rPr>
          <w:rFonts w:ascii="Arial" w:hAnsi="Arial" w:cs="Arial"/>
          <w:iCs/>
        </w:rPr>
        <w:t>85</w:t>
      </w:r>
      <w:r w:rsidRPr="003578C1">
        <w:rPr>
          <w:rFonts w:ascii="Arial" w:hAnsi="Arial" w:cs="Arial"/>
        </w:rPr>
        <w:t xml:space="preserve">, 349-373. [2] </w:t>
      </w:r>
      <w:proofErr w:type="spellStart"/>
      <w:r w:rsidRPr="003578C1">
        <w:rPr>
          <w:rFonts w:ascii="Arial" w:hAnsi="Arial" w:cs="Arial"/>
        </w:rPr>
        <w:t>Narayanaswamy</w:t>
      </w:r>
      <w:proofErr w:type="spellEnd"/>
      <w:r w:rsidRPr="003578C1">
        <w:rPr>
          <w:rFonts w:ascii="Arial" w:hAnsi="Arial" w:cs="Arial"/>
        </w:rPr>
        <w:t>, N. et. al.</w:t>
      </w:r>
      <w:r w:rsidRPr="003578C1">
        <w:rPr>
          <w:rFonts w:ascii="Arial" w:hAnsi="Arial" w:cs="Arial"/>
          <w:b/>
          <w:bCs/>
          <w:color w:val="222222"/>
          <w:lang w:eastAsia="zh-CN"/>
        </w:rPr>
        <w:t xml:space="preserve"> </w:t>
      </w:r>
      <w:r w:rsidRPr="003578C1">
        <w:rPr>
          <w:rFonts w:ascii="Arial" w:hAnsi="Arial" w:cs="Arial"/>
        </w:rPr>
        <w:t xml:space="preserve">A pH-correctable, DNA-based fluorescent reporter for organellar Calcium. </w:t>
      </w:r>
      <w:r w:rsidRPr="003578C1">
        <w:rPr>
          <w:rFonts w:ascii="Arial" w:hAnsi="Arial" w:cs="Arial"/>
          <w:b/>
          <w:bCs/>
        </w:rPr>
        <w:t>Nature Methods</w:t>
      </w:r>
      <w:r w:rsidRPr="003578C1">
        <w:rPr>
          <w:rFonts w:ascii="Arial" w:hAnsi="Arial" w:cs="Arial"/>
        </w:rPr>
        <w:t xml:space="preserve">, </w:t>
      </w:r>
      <w:r w:rsidRPr="003578C1">
        <w:rPr>
          <w:rFonts w:ascii="Arial" w:hAnsi="Arial" w:cs="Arial"/>
          <w:i/>
          <w:iCs/>
        </w:rPr>
        <w:t>2019</w:t>
      </w:r>
      <w:r w:rsidRPr="003578C1">
        <w:rPr>
          <w:rFonts w:ascii="Arial" w:hAnsi="Arial" w:cs="Arial"/>
        </w:rPr>
        <w:t xml:space="preserve">, 16, 95-102. [3] </w:t>
      </w:r>
      <w:proofErr w:type="spellStart"/>
      <w:r w:rsidRPr="003578C1">
        <w:rPr>
          <w:rFonts w:ascii="Arial" w:hAnsi="Arial" w:cs="Arial"/>
        </w:rPr>
        <w:t>Thekkan</w:t>
      </w:r>
      <w:proofErr w:type="spellEnd"/>
      <w:r w:rsidRPr="003578C1">
        <w:rPr>
          <w:rFonts w:ascii="Arial" w:hAnsi="Arial" w:cs="Arial"/>
        </w:rPr>
        <w:t xml:space="preserve">, S. et al. A DNA-based fluorescent reporter maps </w:t>
      </w:r>
      <w:proofErr w:type="spellStart"/>
      <w:r w:rsidRPr="003578C1">
        <w:rPr>
          <w:rFonts w:ascii="Arial" w:hAnsi="Arial" w:cs="Arial"/>
        </w:rPr>
        <w:t>HOCl</w:t>
      </w:r>
      <w:proofErr w:type="spellEnd"/>
      <w:r w:rsidRPr="003578C1">
        <w:rPr>
          <w:rFonts w:ascii="Arial" w:hAnsi="Arial" w:cs="Arial"/>
        </w:rPr>
        <w:t xml:space="preserve"> production in the maturing phagosome. </w:t>
      </w:r>
      <w:r w:rsidRPr="003578C1">
        <w:rPr>
          <w:rFonts w:ascii="Arial" w:hAnsi="Arial" w:cs="Arial"/>
          <w:b/>
        </w:rPr>
        <w:t>Nature</w:t>
      </w:r>
      <w:r w:rsidRPr="003578C1">
        <w:rPr>
          <w:rFonts w:ascii="Arial" w:hAnsi="Arial" w:cs="Arial"/>
        </w:rPr>
        <w:t xml:space="preserve">. </w:t>
      </w:r>
      <w:r w:rsidRPr="003578C1">
        <w:rPr>
          <w:rFonts w:ascii="Arial" w:hAnsi="Arial" w:cs="Arial"/>
          <w:b/>
        </w:rPr>
        <w:t>Chem</w:t>
      </w:r>
      <w:r w:rsidRPr="003578C1">
        <w:rPr>
          <w:rFonts w:ascii="Arial" w:hAnsi="Arial" w:cs="Arial"/>
        </w:rPr>
        <w:t xml:space="preserve">. </w:t>
      </w:r>
      <w:r w:rsidRPr="003578C1">
        <w:rPr>
          <w:rFonts w:ascii="Arial" w:hAnsi="Arial" w:cs="Arial"/>
          <w:b/>
          <w:bCs/>
        </w:rPr>
        <w:t>Biol.</w:t>
      </w:r>
      <w:r w:rsidRPr="003578C1">
        <w:rPr>
          <w:rFonts w:ascii="Arial" w:hAnsi="Arial" w:cs="Arial"/>
          <w:b/>
        </w:rPr>
        <w:t xml:space="preserve"> </w:t>
      </w:r>
      <w:r w:rsidRPr="003578C1">
        <w:rPr>
          <w:rFonts w:ascii="Arial" w:hAnsi="Arial" w:cs="Arial"/>
          <w:i/>
        </w:rPr>
        <w:t>2019</w:t>
      </w:r>
      <w:r w:rsidRPr="003578C1">
        <w:rPr>
          <w:rFonts w:ascii="Arial" w:hAnsi="Arial" w:cs="Arial"/>
        </w:rPr>
        <w:t xml:space="preserve">, in press. [4] Leung, K., et al. A DNA nanomachine chemically resolves lysosomes in live cells. </w:t>
      </w:r>
      <w:r w:rsidRPr="003578C1">
        <w:rPr>
          <w:rFonts w:ascii="Arial" w:hAnsi="Arial" w:cs="Arial"/>
          <w:b/>
        </w:rPr>
        <w:t>Nature</w:t>
      </w:r>
      <w:r w:rsidRPr="003578C1">
        <w:rPr>
          <w:rFonts w:ascii="Arial" w:hAnsi="Arial" w:cs="Arial"/>
        </w:rPr>
        <w:t xml:space="preserve"> </w:t>
      </w:r>
      <w:r w:rsidRPr="003578C1">
        <w:rPr>
          <w:rFonts w:ascii="Arial" w:hAnsi="Arial" w:cs="Arial"/>
          <w:b/>
        </w:rPr>
        <w:t>Nanotechnology</w:t>
      </w:r>
      <w:r w:rsidRPr="003578C1">
        <w:rPr>
          <w:rFonts w:ascii="Arial" w:hAnsi="Arial" w:cs="Arial"/>
        </w:rPr>
        <w:t xml:space="preserve">, </w:t>
      </w:r>
      <w:r w:rsidRPr="003578C1">
        <w:rPr>
          <w:rFonts w:ascii="Arial" w:hAnsi="Arial" w:cs="Arial"/>
          <w:i/>
        </w:rPr>
        <w:t>2019</w:t>
      </w:r>
      <w:r w:rsidRPr="003578C1">
        <w:rPr>
          <w:rFonts w:ascii="Arial" w:hAnsi="Arial" w:cs="Arial"/>
        </w:rPr>
        <w:t xml:space="preserve">, in press. [5] </w:t>
      </w:r>
      <w:proofErr w:type="spellStart"/>
      <w:r w:rsidRPr="003578C1">
        <w:rPr>
          <w:rFonts w:ascii="Arial" w:hAnsi="Arial" w:cs="Arial"/>
        </w:rPr>
        <w:t>Saminathan</w:t>
      </w:r>
      <w:proofErr w:type="spellEnd"/>
      <w:r w:rsidRPr="003578C1">
        <w:rPr>
          <w:rFonts w:ascii="Arial" w:hAnsi="Arial" w:cs="Arial"/>
        </w:rPr>
        <w:t xml:space="preserve"> A., et al. A DNA-based voltmeter for organelles. </w:t>
      </w:r>
      <w:proofErr w:type="spellStart"/>
      <w:r w:rsidRPr="003578C1">
        <w:rPr>
          <w:rFonts w:ascii="Arial" w:hAnsi="Arial" w:cs="Arial"/>
          <w:b/>
          <w:bCs/>
        </w:rPr>
        <w:t>bioRxiv</w:t>
      </w:r>
      <w:proofErr w:type="spellEnd"/>
      <w:r w:rsidRPr="003578C1">
        <w:rPr>
          <w:rFonts w:ascii="Arial" w:hAnsi="Arial" w:cs="Arial"/>
        </w:rPr>
        <w:t xml:space="preserve"> 523019.</w:t>
      </w:r>
    </w:p>
    <w:p w14:paraId="562215F5" w14:textId="77777777" w:rsidR="003578C1" w:rsidRDefault="003578C1" w:rsidP="003578C1">
      <w:pPr>
        <w:autoSpaceDE w:val="0"/>
        <w:autoSpaceDN w:val="0"/>
        <w:adjustRightInd w:val="0"/>
        <w:ind w:right="-658"/>
        <w:rPr>
          <w:rFonts w:ascii="Helvetica" w:hAnsi="Helvetica" w:cs="Helvetica"/>
        </w:rPr>
      </w:pPr>
    </w:p>
    <w:p w14:paraId="4D6FC901" w14:textId="77777777" w:rsidR="006B2D51" w:rsidRDefault="006B2D51"/>
    <w:sectPr w:rsidR="006B2D51" w:rsidSect="002928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D09"/>
    <w:multiLevelType w:val="hybridMultilevel"/>
    <w:tmpl w:val="8A84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C1"/>
    <w:rsid w:val="003578C1"/>
    <w:rsid w:val="003F0990"/>
    <w:rsid w:val="006B2D51"/>
    <w:rsid w:val="0096138D"/>
    <w:rsid w:val="00A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8453"/>
  <w15:chartTrackingRefBased/>
  <w15:docId w15:val="{4DE78CC3-9938-1044-ADB6-A9A8BC7E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Verenice Noyola</dc:creator>
  <cp:keywords/>
  <dc:description/>
  <cp:lastModifiedBy>Schwickrath, Helen L.</cp:lastModifiedBy>
  <cp:revision>2</cp:revision>
  <dcterms:created xsi:type="dcterms:W3CDTF">2019-12-19T20:57:00Z</dcterms:created>
  <dcterms:modified xsi:type="dcterms:W3CDTF">2019-12-19T20:57:00Z</dcterms:modified>
</cp:coreProperties>
</file>