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5453" w14:textId="1146CF29" w:rsidR="005369D4" w:rsidRPr="00B700CA" w:rsidRDefault="005369D4" w:rsidP="005369D4">
      <w:pPr>
        <w:pStyle w:val="BodyText"/>
        <w:spacing w:before="120" w:after="120"/>
        <w:ind w:left="720" w:firstLine="0"/>
        <w:jc w:val="center"/>
        <w:rPr>
          <w:rFonts w:ascii="Gill Sans" w:hAnsi="Gill Sans" w:cs="Gill Sans"/>
          <w:b/>
          <w:bCs/>
          <w:smallCaps/>
          <w:sz w:val="20"/>
          <w:szCs w:val="20"/>
        </w:rPr>
      </w:pPr>
      <w:r>
        <w:rPr>
          <w:rFonts w:ascii="Gill Sans" w:eastAsia="Times New Roman" w:hAnsi="Gill Sans" w:cs="Gill Sans"/>
          <w:b/>
          <w:color w:val="222222"/>
          <w:sz w:val="20"/>
          <w:szCs w:val="20"/>
        </w:rPr>
        <w:t>Beyond Two Component</w:t>
      </w:r>
      <w:r>
        <w:rPr>
          <w:rFonts w:ascii="Gill Sans" w:hAnsi="Gill Sans" w:cs="Gill Sans"/>
          <w:b/>
          <w:bCs/>
          <w:sz w:val="20"/>
          <w:szCs w:val="20"/>
        </w:rPr>
        <w:t xml:space="preserve"> Fe-Catalyzed Cross-Couplings </w:t>
      </w:r>
    </w:p>
    <w:p w14:paraId="44A1ACF3" w14:textId="77777777" w:rsidR="005369D4" w:rsidRPr="00B700CA" w:rsidRDefault="005369D4" w:rsidP="005369D4">
      <w:pPr>
        <w:shd w:val="clear" w:color="auto" w:fill="FFFFFF"/>
        <w:rPr>
          <w:rFonts w:ascii="Gill Sans" w:eastAsia="Times New Roman" w:hAnsi="Gill Sans" w:cs="Gill Sans"/>
          <w:b/>
          <w:color w:val="222222"/>
          <w:sz w:val="20"/>
          <w:szCs w:val="20"/>
        </w:rPr>
      </w:pPr>
    </w:p>
    <w:p w14:paraId="0974B3FB" w14:textId="37C5012B" w:rsidR="005369D4" w:rsidRPr="00B700CA" w:rsidRDefault="005369D4" w:rsidP="005369D4">
      <w:pPr>
        <w:shd w:val="clear" w:color="auto" w:fill="FFFFFF"/>
        <w:jc w:val="both"/>
        <w:rPr>
          <w:rFonts w:ascii="Gill Sans" w:eastAsia="Times New Roman" w:hAnsi="Gill Sans" w:cs="Gill Sans"/>
          <w:b/>
          <w:color w:val="222222"/>
          <w:sz w:val="20"/>
          <w:szCs w:val="20"/>
        </w:rPr>
      </w:pPr>
      <w:r w:rsidRPr="00B700CA">
        <w:rPr>
          <w:rFonts w:ascii="Gill Sans" w:eastAsia="Times New Roman" w:hAnsi="Gill Sans" w:cs="Gill Sans"/>
          <w:b/>
          <w:color w:val="222222"/>
          <w:sz w:val="20"/>
          <w:szCs w:val="20"/>
        </w:rPr>
        <w:t xml:space="preserve">Abstract: </w:t>
      </w:r>
      <w:r w:rsidRPr="00B700CA">
        <w:rPr>
          <w:rFonts w:ascii="Gill Sans" w:hAnsi="Gill Sans" w:cs="Gill Sans"/>
          <w:sz w:val="20"/>
          <w:szCs w:val="20"/>
        </w:rPr>
        <w:t>Despite advances in high-throughput screening methods leading to a surge in the discovery of catalytic reactions, our knowledge of the molecular-level interactions in the rate- and selectivity-determining steps of catalytic reactions, especially those involving highly unstable and reactive open-shell intermediates, is rudimentary. These knowledge gaps prevent control, suppression or enhancement, of competing reaction channels that can drive development of unprecedented catalytic reactions. In this talk, I will focus on our use of high-level quantum mechanical calculations, rigorously calibrated against experimental data, to interrogate the mechanism</w:t>
      </w:r>
      <w:r>
        <w:rPr>
          <w:rFonts w:ascii="Gill Sans" w:hAnsi="Gill Sans" w:cs="Gill Sans"/>
          <w:sz w:val="20"/>
          <w:szCs w:val="20"/>
        </w:rPr>
        <w:t xml:space="preserve">s of asymmetric iron-catalyzed C(sp2)-C(sp3) cross-coupling reactions. </w:t>
      </w:r>
      <w:r w:rsidRPr="00B700CA">
        <w:rPr>
          <w:rFonts w:ascii="Gill Sans" w:hAnsi="Gill Sans" w:cs="Gill Sans"/>
          <w:sz w:val="20"/>
          <w:szCs w:val="20"/>
        </w:rPr>
        <w:t xml:space="preserve"> </w:t>
      </w:r>
      <w:r>
        <w:rPr>
          <w:rFonts w:ascii="Gill Sans" w:hAnsi="Gill Sans" w:cs="Gill Sans"/>
          <w:sz w:val="20"/>
          <w:szCs w:val="20"/>
        </w:rPr>
        <w:t xml:space="preserve">Then, I will focus on how our group used this </w:t>
      </w:r>
      <w:r w:rsidRPr="00B700CA">
        <w:rPr>
          <w:rFonts w:ascii="Gill Sans" w:hAnsi="Gill Sans" w:cs="Gill Sans"/>
          <w:sz w:val="20"/>
          <w:szCs w:val="20"/>
        </w:rPr>
        <w:t xml:space="preserve">combined experimental and computational </w:t>
      </w:r>
      <w:r>
        <w:rPr>
          <w:rFonts w:ascii="Gill Sans" w:hAnsi="Gill Sans" w:cs="Gill Sans"/>
          <w:sz w:val="20"/>
          <w:szCs w:val="20"/>
        </w:rPr>
        <w:t xml:space="preserve">approach to quickly develop a vast array of multicomponent cross-coupling reactions. </w:t>
      </w:r>
    </w:p>
    <w:p w14:paraId="3D4671EB" w14:textId="77777777" w:rsidR="00CA788F" w:rsidRDefault="008B53EF"/>
    <w:sectPr w:rsidR="00CA788F" w:rsidSect="007A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D4"/>
    <w:rsid w:val="002D6AAA"/>
    <w:rsid w:val="005369D4"/>
    <w:rsid w:val="007A2898"/>
    <w:rsid w:val="008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F066"/>
  <w15:chartTrackingRefBased/>
  <w15:docId w15:val="{C81B2C8F-7AEF-4E4B-BE3A-187800C2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69D4"/>
    <w:pPr>
      <w:widowControl w:val="0"/>
      <w:ind w:firstLine="360"/>
      <w:jc w:val="both"/>
    </w:pPr>
    <w:rPr>
      <w:rFonts w:ascii="Arial" w:eastAsia="Times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5369D4"/>
    <w:rPr>
      <w:rFonts w:ascii="Arial" w:eastAsia="Times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4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Gutierrez</dc:creator>
  <cp:keywords/>
  <dc:description/>
  <cp:lastModifiedBy>Schwickrath, Helen L.</cp:lastModifiedBy>
  <cp:revision>2</cp:revision>
  <dcterms:created xsi:type="dcterms:W3CDTF">2021-08-23T14:14:00Z</dcterms:created>
  <dcterms:modified xsi:type="dcterms:W3CDTF">2021-08-23T14:14:00Z</dcterms:modified>
</cp:coreProperties>
</file>